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77" w:type="dxa"/>
        <w:tblInd w:w="-1168" w:type="dxa"/>
        <w:tblLayout w:type="fixed"/>
        <w:tblLook w:val="04A0"/>
      </w:tblPr>
      <w:tblGrid>
        <w:gridCol w:w="6096"/>
        <w:gridCol w:w="605"/>
        <w:gridCol w:w="605"/>
        <w:gridCol w:w="1659"/>
        <w:gridCol w:w="709"/>
        <w:gridCol w:w="1303"/>
      </w:tblGrid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RANGE!A1:F297"/>
            <w:bookmarkEnd w:id="0"/>
          </w:p>
        </w:tc>
        <w:tc>
          <w:tcPr>
            <w:tcW w:w="48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319F" w:rsidRPr="002960C7" w:rsidRDefault="0022319F" w:rsidP="00296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  <w:r w:rsidR="00910BDD"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319F" w:rsidRPr="002960C7" w:rsidRDefault="0022319F" w:rsidP="00296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319F" w:rsidRPr="002960C7" w:rsidRDefault="0022319F" w:rsidP="00296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Мясниковского района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319F" w:rsidRPr="002960C7" w:rsidRDefault="0022319F" w:rsidP="00296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22.07.2016г. № 85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319F" w:rsidRPr="002960C7" w:rsidRDefault="0022319F" w:rsidP="00296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319F" w:rsidRPr="002960C7" w:rsidRDefault="0022319F" w:rsidP="00296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  <w:r w:rsidR="00C64D6C"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319F" w:rsidRPr="002960C7" w:rsidRDefault="0022319F" w:rsidP="00296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319F" w:rsidRPr="002960C7" w:rsidRDefault="0022319F" w:rsidP="00296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Мясниковского района</w:t>
            </w:r>
          </w:p>
        </w:tc>
      </w:tr>
      <w:tr w:rsidR="0022319F" w:rsidRPr="002960C7" w:rsidTr="002960C7">
        <w:trPr>
          <w:trHeight w:val="20"/>
        </w:trPr>
        <w:tc>
          <w:tcPr>
            <w:tcW w:w="109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319F" w:rsidRPr="002960C7" w:rsidRDefault="0022319F" w:rsidP="00296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«О бюджете Мясниковского района на 2016 год»</w:t>
            </w:r>
          </w:p>
        </w:tc>
      </w:tr>
      <w:tr w:rsidR="0022319F" w:rsidRPr="002960C7" w:rsidTr="002960C7">
        <w:trPr>
          <w:trHeight w:val="20"/>
        </w:trPr>
        <w:tc>
          <w:tcPr>
            <w:tcW w:w="109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319F" w:rsidRPr="002960C7" w:rsidRDefault="0022319F" w:rsidP="00296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от 25.12.2015 г № 50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319F" w:rsidRPr="002960C7" w:rsidRDefault="0022319F" w:rsidP="0022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319F" w:rsidRPr="002960C7" w:rsidRDefault="0022319F" w:rsidP="00296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319F" w:rsidRPr="002960C7" w:rsidRDefault="0022319F" w:rsidP="00296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319F" w:rsidRPr="002960C7" w:rsidRDefault="0022319F" w:rsidP="00296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319F" w:rsidRPr="002960C7" w:rsidRDefault="0022319F" w:rsidP="00296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319F" w:rsidRPr="002960C7" w:rsidRDefault="0022319F" w:rsidP="00296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319F" w:rsidRPr="002960C7" w:rsidTr="002960C7">
        <w:trPr>
          <w:trHeight w:val="20"/>
        </w:trPr>
        <w:tc>
          <w:tcPr>
            <w:tcW w:w="109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бюджетных ассигнований </w:t>
            </w:r>
          </w:p>
        </w:tc>
      </w:tr>
      <w:tr w:rsidR="0022319F" w:rsidRPr="002960C7" w:rsidTr="002960C7">
        <w:trPr>
          <w:trHeight w:val="20"/>
        </w:trPr>
        <w:tc>
          <w:tcPr>
            <w:tcW w:w="109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2960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разделам, подразделам, целевым статьям (муниципальным</w:t>
            </w:r>
            <w:proofErr w:type="gramEnd"/>
          </w:p>
        </w:tc>
      </w:tr>
      <w:tr w:rsidR="0022319F" w:rsidRPr="002960C7" w:rsidTr="002960C7">
        <w:trPr>
          <w:trHeight w:val="20"/>
        </w:trPr>
        <w:tc>
          <w:tcPr>
            <w:tcW w:w="109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программам Мясниковского района и непрограммным направлениям</w:t>
            </w:r>
          </w:p>
        </w:tc>
      </w:tr>
      <w:tr w:rsidR="0022319F" w:rsidRPr="002960C7" w:rsidTr="002960C7">
        <w:trPr>
          <w:trHeight w:val="20"/>
        </w:trPr>
        <w:tc>
          <w:tcPr>
            <w:tcW w:w="109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деятельности), группам (подгруппам) видов расходов классификации</w:t>
            </w:r>
          </w:p>
        </w:tc>
      </w:tr>
      <w:tr w:rsidR="0022319F" w:rsidRPr="002960C7" w:rsidTr="002960C7">
        <w:trPr>
          <w:trHeight w:val="20"/>
        </w:trPr>
        <w:tc>
          <w:tcPr>
            <w:tcW w:w="109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расходов  бюджета Мясниковского района на 2016 год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19F" w:rsidRPr="002960C7" w:rsidRDefault="0022319F" w:rsidP="0022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19F" w:rsidRPr="002960C7" w:rsidRDefault="0022319F" w:rsidP="0022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960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19F" w:rsidRPr="002960C7" w:rsidRDefault="0022319F" w:rsidP="0022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60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19F" w:rsidRPr="002960C7" w:rsidRDefault="0022319F" w:rsidP="0022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19F" w:rsidRPr="002960C7" w:rsidRDefault="0022319F" w:rsidP="0022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19F" w:rsidRPr="002960C7" w:rsidRDefault="0022319F" w:rsidP="00223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931 539,6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68 075,7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43 201,4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Мясниковского района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89 1 00 00110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35 314,6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89 1 00 00190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89 1 00 00190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6 868,0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89 1 00 00190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осуществление полномочий по созданию и обеспечению деятельности административных комиссий по иным непрограммным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89 9 00 72360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407,4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Субвенция на осуществление полномочий по созданию и обеспечению деятельности административных комиссий по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89 9 00 72360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23,7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89 9 00 72370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407,4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89 9 00 72370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96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осуществление полномочий по определению в соответствии с частью 1 статьи 11.2 Областного закона от 25 октября 2002 года № 273 - ЗС "Об административных правонарушениях" перечня должностных лиц, уполномоченных составлять протоколы об административных правонарушениях, по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89 9 00 72390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по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89 9 00 51200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7 716,0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</w:t>
            </w: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6 973,9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738,6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839,9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(Резервные средства)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99 1 00 90130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839,9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16 299,9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направления расходов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направления расходов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земельных участков документами территориального планирования и планировки территорий с целью формирования территорий для жилищного строительства в рамках подпрограммы "Развитие территорий для жилищного строительства в </w:t>
            </w: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районе" муниципальной программы Мясниковского района "Обеспечение доступным и комфортным жильем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бюджетам поселений на образование земельных участков с целью развития </w:t>
            </w: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территорий для жилищного строительства в рамках подпрограммы "Развитие территорий для жилищного строительства в </w:t>
            </w: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районе" муниципальной программы Мясниковского района "Обеспечение доступным и комфортным жильем населения Мясниковского района"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06 2 00 85310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298,4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создание и развитие информационной и телекоммуникационной инфраструктуры, защиту информации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14 1 00 22260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1 578,5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государственную регистрацию актов гражданского состояния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14 1 00 72290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Мясниковского района в рамках подпрограммы "Оптимизация и повышение качества предоставления муниципальных услуг в </w:t>
            </w: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8 631,5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реализацию принципа экстерриториальности при предоставлении государственных и муниципальных услуг в рамках подпрограммы "Оптимизация и повышение качества предоставления муниципальных услуг в </w:t>
            </w: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14 2 00 73600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39,4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"Оптимизация и повышение качества предоставления муниципальных услуг в </w:t>
            </w: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14 2 00 74020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64,4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Софинансирование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на реализацию принципа экстерриториальности при предоставлении государственных и муниципальных услуг в рамках подпрограммы "Оптимизация и повышение качества предоставления муниципальных услуг в </w:t>
            </w: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 00 S3600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"Оптимизация и повышение качества предоставления муниципальных услуг в </w:t>
            </w: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 00 S4020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подготовке и проведению Всероссийской сельскохозяйственной переписи 2016 года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16 5 00 53910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1 599,9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информационной поддержки политики энергосбережения в рамках подпрограммы "Обеспечение реализации муниципальной программы Мясниковского района "</w:t>
            </w: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Энергоэффективность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развитие энергетики" муниципальной программы Мясниковского района "</w:t>
            </w: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Энергоэффективность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17 2 00 23030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</w:t>
            </w: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районе, дополнительное образование лиц, занятых в системе местного самоуправления" муниципальной программы Мясниковского района "Региональная политика" (Иные закупки товаров, работ </w:t>
            </w: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18 1 00 22630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изготовление сувенирной и подарочной продукции с воспроизведением символики Мясниковского района в рамках подпрограммы "Обеспечение реализации муниципальной программы Мясниковского района "Региональная политика"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18 3 00 22750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направления расходов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28,8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направления расходов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направления расходов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89 1 00 99990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384,1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направления расходов в рамках обеспечения деятельности Администрации Мясниковского района (Премии и гранты)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89 1 00 99990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направления расходов в рамках обеспечения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89 1 00 99990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99 1 00 90130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40,6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Расходы, дополнительно зарезервированные на реализацию Указов Президента Российской Федерации от 07.05.2012 № 597 "О мерах по реализации государственной социальной политики" и от 01.06.2012 № 761 "О национальной стратегии действий в интересах детей на 2012-2017 годы" в части повышения оплаты труда отдельным категориям работников социальной сферы (Расходы на выплаты персоналу государственных </w:t>
            </w: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органов)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99 9 00 20300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99 9 00 59310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1 188,0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99 9 00 59310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102,7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99 9 00 59310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 по иным непрограммным мероприятиям в рамках </w:t>
            </w: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непрограммного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"Реализация функций иных органов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99 9 00 72350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125,8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судебных актов по искам к Мясниковскому району о возмещении вреда, причиненного незаконными действиями (бездействием) органов местного самоуправления Мясниковского района, либо их должностных лиц, по иным непрограммным мероприятиям в рамках </w:t>
            </w: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непрограммного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деятельности "Реализация функций иных органов местного самоуправления Мясниковского района" (Исполнение судебных актов)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99 9 00 90120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24,5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направления расходов по иным непрограммным мероприятиям в рамках </w:t>
            </w: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непрограммного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деятельности "Реализация функций иных органов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91,7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направления расходов по иным непрограммным мероприятиям в рамках </w:t>
            </w: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непрограммного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деятельности "Реализация функций иных органов местного самоуправления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226,1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1 607,9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Защита населения и территории от чрезвычайных </w:t>
            </w: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ситуаций природного и техногенного характера, гражданская оборона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1 607,9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мероприятия по защите населения от чрезвычайных ситуаций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09 2 00 21680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</w:t>
            </w: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трасферты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мероприятия по защите населения от чрезвычайных ситуаций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09 2 00 85260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направления расходов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мероприятия по обеспечению безопасности на воде в рамках подпрограммы "Обеспечение безопасности на воде"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09 3 00 21710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9,2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системы обеспечения вызова экстренных оперативных служб по единому номеру "112"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09 4 00 00110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732,6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организацию канала связи в волоконно-оптическом кабеле для обеспечения в дальнейшем возможности подключения и интеграции к системе "112" Ростовской области ЕДДС Мясниковского района в рамках подпрограммы "Создание системы обеспечения вызова экстренных оперативных служб по единому </w:t>
            </w: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</w:t>
            </w:r>
            <w:proofErr w:type="gram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09 4 00 22920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69 874,4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20 290,3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(кроме граждан, ведущих личное подсобное хозяйство) на оказание несвязанной поддержки в области растениеводства в рамках подпрограммы «Развитие </w:t>
            </w: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растениеводства, переработки и реализации продукции растениеводства» муниципальной программы Мясниковского района «Развитие сельского хозяйства и регулирование рынков сельскохозяйственной продукции, сырья</w:t>
            </w:r>
            <w:proofErr w:type="gram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продовольствия"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16 1 00 50410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17 380,2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(кроме граждан, ведущих личное подсобное хозяйство) на оказание несвязанной поддержки в области растениеводства в рамках подпрограммы «Развитие </w:t>
            </w: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растениеводства, переработки и реализации продукции растениеводства» муниципальной программы Мясниковского района «Развитие сельского хозяйства и регулирование рынков сельскохозяйственной продукции, сырья и продовольствия</w:t>
            </w:r>
            <w:proofErr w:type="gram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(</w:t>
            </w:r>
            <w:proofErr w:type="gram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00 R0410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1 593,8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подготовки и проведение общественных мероприятий в сфере АПК в рамках подпрограммы "Обеспечение реализации муниципальной программы Мясниковского района "Развитие сельского хозяйства и регулирования рынков сельскохозяйственной продукции, сырья и продовольствия"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16 5 00 22840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</w:t>
            </w:r>
            <w:proofErr w:type="gram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</w:t>
            </w:r>
            <w:proofErr w:type="gram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16 5 00 72330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1 222,5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</w:t>
            </w:r>
            <w:proofErr w:type="gram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</w:t>
            </w:r>
            <w:proofErr w:type="gram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16 5 00 72330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88,8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Восстановление и экологическая реабилитация водных объектов, включая разработку проектов на расчистку рек и их реализацию в рамках подпрограммы «Развитие водохозяйственного комплекса Мясниковского района» муниципальной программы Мясниковского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11 2 00 21890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Возмещение разницы между экономически обоснованным тарифом и размером платы на один </w:t>
            </w: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пассажиро-километр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внутрирайонных маршрутах в рамках подпрограммы "Развитие сети автомобильных дорог общего пользования и внутрирайонных пассажирских маршрутов" муниципальной программы Мясниковского района "Развитие транспортной системы" (Субсидии юридическим лицам (кроме некоммерческих организаций), индивидуальным </w:t>
            </w: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предпринимателям, физическим лицам)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15 1 00 68010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Дорожное хозяйство (дорожные фонды)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46 311,1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15 1 00 20230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913,7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проектно-изыскательские работы по капитальному ремонту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15 1 00 22920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реализацию мероприятий региональных программ в сфере дорожного хозяйства по решениям Правительства Российской Федерации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(Бюджетные инвестиции)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15 1 00 54200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21 632,2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муниципальных объектов транспортной инфраструктуры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15 1 00 73460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9 853,9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15 1 00 73510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3 597,8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15 1 00 73510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3 322,1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бюджетам поселений на капитальный ремонт автомобильных дорог в рамках подпрограммы «Развитие сети автомобильных дорог </w:t>
            </w: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15 1 00 85140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5 782,1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межбюджетные трансферты бюджетам поселений на ремонт и содержание автомобильных дорог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15 1 00 85200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287,2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бюджетам поселений на проведение работ по технической инвентаризации и землеустроительных работ (геодезических работ) с изготовлением технического плана объектов транспортной инфраструктуры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15 1 00 85320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40,6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Софинасирование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на капитальный ремонт муниципальных объектов транспортной инфраструктуры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 00 S3460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561,3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на 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 00 S3510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300,2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1 560,0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субъектам малого и среднего предпринимательства в приоритетных сферах деятельности, организациям, образующим инфраструктуру поддержки субъектов малого и среднего предпринимательства, в целях возмещения части арендных платежей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13 1 00 67340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реализацию муниципальных программ, в сферу реализации которых входит развитие субъектов малого и среднего предпринимательства,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13 1 00 73440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субъектам малого и среднего предпринимательства, осуществляющих деятельность в сфере производства товаров (работ, услуг)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00 S2760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начинающим предпринимателям в целях возмещения части затрат по организации собственного дела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00 S7150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</w:t>
            </w:r>
            <w:proofErr w:type="gram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экономических и организационных механизмов</w:t>
            </w:r>
            <w:proofErr w:type="gram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привлечения инвестиций в рамках подпрограммы «Создание благоприятных условий для привлечения инвестиций"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13 2 00 21990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18 641,7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184,1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ремонт муниципального жилого фонда в рамках подпрограммы "Стимулирование и развитие жилищного строительства в </w:t>
            </w: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07 1 00 22880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180,6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Уплата взносов на капитальный ремонт муниципального имущества многоквартирных жилых домов в рамках подпрограммы "Стимулирование и развитие жилищного строительства в </w:t>
            </w: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районе" муниципальной </w:t>
            </w: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07 1 00 23110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18 457,6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07 2 00 73190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4 444,3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предприятиям жилищно-коммунального хозяйства части платы граждан за коммунальные услуги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07 2 00 73660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839,6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бюджетам поселений на проведение работ по технической инвентаризации и землеустроительных работ (геодезических работ) с изготовлением технического плана объектов водоснабжения в рамках подпрограммы "Создание условий для обеспечения качественными коммунальными услугами населения Мясниковского района</w:t>
            </w:r>
            <w:proofErr w:type="gram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"м</w:t>
            </w:r>
            <w:proofErr w:type="gram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униципальной программы Мясниковского района "Обеспечение качественными жилищно-коммунальными услугами населения Мясниковского района"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07 2 00 85030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бюджетам поселений на ремонт объектов водопроводно-канализационного хозяйства (включая приобретение оборудования, инвентаря, материалов)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07 2 00 85210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7 802,0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бюджетам поселений на разработку проектно-сметной документации на строительство, реконструкцию и 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</w:t>
            </w: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качественными жилищно-коммунальными услугами населения Мясниковского района"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07 2 00 85260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Иные межбюджетные трансферты бюджетам поселений на содержание, восстановление и модернизацию сетей уличного освещения ( включая приобретение </w:t>
            </w: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материалов</w:t>
            </w:r>
            <w:proofErr w:type="gram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,и</w:t>
            </w:r>
            <w:proofErr w:type="gram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нвентаря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07 2 00 85290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на строительство и реконструкцию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00 S3190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на реализацию мероприятий федеральной целевой программы "Устойчивое развитие сельских территорий на 2014 - 2017 годы и на период до 2020 года" в части развития газификации в сельской местности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</w:t>
            </w:r>
            <w:proofErr w:type="gram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продовольствия»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 00 R0184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1 698,1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на </w:t>
            </w: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на развитие газификации в сельской местности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 00 S5340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1 475,3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детско-юношеского экологического движения в рамках подпрограммы «Охрана окружающей среды в </w:t>
            </w: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районе» муниципальной программы Мясниковского района «Охрана окружающей среды и рациональное природопользование» (транспортные расходы) (Иные закупки товаров, работ и услуг для обеспечения </w:t>
            </w: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11 1 00 21850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477 354,1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121 028,2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Мясниковского района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53 032,5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выполнение подготовительных мероприятий по подключению модульных детских садов к коммунальным сетям и благоустройству территорий в рамках подпрограммы 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02 1 00 20090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128,8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текущего ремонта (включая приобретение материалов)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02 1 00 21260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719,6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сливных ям для муниципальных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02 1 00 22010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472,8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благоустройству территорий модульных детских садов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02 1 00 22860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02 1 00 72020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64 935,6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мероприятия по антитеррористической защищенности объектов социальной сферы в рамках подпрограммы "Профилактика экстремизма и терроризма в </w:t>
            </w: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районе" муниципальной программы Мясниковского района "Обеспечение </w:t>
            </w: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общественного порядка и противодействие преступности"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08 2 00 21580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создание, развитие и сопровождение информационных систем в органах местного самоуправления Мясниковского района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14 1 00 22280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153,9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газоснабжение МБДОУ ЦРР детского сада № 27 "Ласточка" в рамках подпрограммы "Энергосбережение и повышение энергетической эффективности Мясниковского района Ростовской области" муниципальной программы Мясниковского района "</w:t>
            </w: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Энергоэффективность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развитие энергетики"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светильников с лампами накаливания на энергосберегающие в рамках подпрограммы "Энергосбережение и повышение энергетической эффективности Мясниковского района Ростовской области" муниципальной программы Мясниковского района "</w:t>
            </w: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Энергоэффективность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17 1 00 23050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334 388,2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Мясниковского района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78 141,1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организацию медицинского обслуживания при проведении спортивных соревнований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02 1 00 21230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сливных ям для муниципальных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02 1 00 22010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157,6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разработку проектно-сметной документации на капитальный ремонт муниципальных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02 1 00 22870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оборудования и инвентаря в рамках подпрограммы «Развитие общего и дополнительного </w:t>
            </w: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образования» муниципальной программы Мясниковского района «Развитие образования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02 1 00 22940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33,4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рамках подпрограммы «Развитие</w:t>
            </w:r>
            <w:proofErr w:type="gram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02 1 00 72030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233 220,2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реализацию проекта «Всеобуч по плаванию»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646,1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аппаратно-программных комплексов доврачебной диагностики состояния здоровья обучающихся в рамках подпрограммы "Развитие общего и дополнительного образования" муниципальной программы Мясниковского района "Развитие образования"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02 1 00 74030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1 588,8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на реализацию проекта "Всеобуч по плаванию"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S3110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53,9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на приобретение аппаратно-программных комплексов доврачебной диагностики состояния здоровья обучающихся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S4030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132,6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Мясниковского района в рамках подпрограммы "Адаптация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</w:t>
            </w: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маломобильными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группами населения" муниципальной программы Мясниковского района "Доступная среда" </w:t>
            </w: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107,2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Расходы на мероприятия по антитеррористической защищенности объектов социальной сферы в рамках подпрограммы "Профилактика экстремизма и терроризма в </w:t>
            </w: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районе" муниципальной программы Мясниковского района "Обеспечение общественного порядка и противодействие преступности"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08 2 00 21580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Мясниковского района в рамках подпрограммы "Развитие культуры в </w:t>
            </w: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районе" муниципальной программы "Развитие культуры"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15 628,9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мероприятия по обеспечению пожарной безопасности в рамках подпрограммы "Развитие культуры в </w:t>
            </w: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районе" муниципальной программы "Развитие культуры"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10 1 00 21670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осуществление текущего ремонта учреждений дополнительного образования в рамках подпрограммы «Развитие культуры в </w:t>
            </w: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районе» муниципальной программы Мясниковского района «Развитие культуры 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10 1 00 22790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на устройство системы кондиционирования в зрительном зале МБУ ДО "ДШИ им. М.Сарьяна</w:t>
            </w:r>
            <w:proofErr w:type="gram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"в</w:t>
            </w:r>
            <w:proofErr w:type="gram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рамках подпрограммы «Развитие культуры в </w:t>
            </w: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районе» муниципальной программы Мясниковского района «Развитие культуры»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S1180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99 1 00 71180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1 187,3</w:t>
            </w:r>
          </w:p>
        </w:tc>
      </w:tr>
      <w:tr w:rsidR="009D51C9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1C9" w:rsidRPr="002960C7" w:rsidRDefault="009D51C9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1C9" w:rsidRPr="002960C7" w:rsidRDefault="009D51C9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1C9" w:rsidRPr="002960C7" w:rsidRDefault="009D51C9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1C9" w:rsidRPr="002960C7" w:rsidRDefault="009D51C9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1C9" w:rsidRPr="002960C7" w:rsidRDefault="009D51C9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1C9" w:rsidRPr="002960C7" w:rsidRDefault="009D51C9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</w:tr>
      <w:tr w:rsidR="009D51C9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1C9" w:rsidRPr="002960C7" w:rsidRDefault="009D51C9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1C9" w:rsidRPr="002960C7" w:rsidRDefault="009D51C9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1C9" w:rsidRPr="002960C7" w:rsidRDefault="009D51C9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1C9" w:rsidRPr="002960C7" w:rsidRDefault="009D51C9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1C9" w:rsidRPr="002960C7" w:rsidRDefault="009D51C9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1C9" w:rsidRPr="002960C7" w:rsidRDefault="009D51C9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8 245,8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мероприятий по работе с молодежью в рамках подпрограммы "Поддержка молодежных инициатив" муниципальной программы "Молодежь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03 1 00 21300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420,7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Софинансирование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муниципальных программ по работе с молодежью в рамках подпрограммы «Поддержка молодежных инициатив» муниципальной программы Мясниковского района «Молодежь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на </w:t>
            </w: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муниципальных программ по работе с молодежью в рамках подпрограммы «Поддержка молодежных инициатив» муниципальной программы Мясниковского района «Молодежь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S3120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мероприятий по работе с молодежью в рамках подпрограммы "Формирование патриотизма в молодежной среде" муниципальной программы "Молодежь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03 2 00 21300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43,5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556,7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проведению оздоровительной кампании детей </w:t>
            </w:r>
            <w:proofErr w:type="gram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части подвоза детей к месту отдыха и обратно)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04 2 00 21550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</w:t>
            </w:r>
            <w:proofErr w:type="gram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54,6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</w:t>
            </w: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</w:t>
            </w:r>
            <w:proofErr w:type="gram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6 223,9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отдыха детей в каникулярное время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518,4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на организацию отдыха детей в каникулярное время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S3130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43,3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13 691,9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Главы Администрации района одаренным детям и лучшим педагогическим работникам в рамках подпрограммы "Развитие общего и дополнительного образования" муниципальной программы Мясниковского района "Развитие образования" (Премии и гранты)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02 1 00 21120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по выявлению, поддержке и сопровождению одаренных детей в рамках подпрограммы "Развитие общего и дополнительного образования" муниципальной программы Мясниковского района "Развитие образования"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02 1 00 21130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с детьми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02 1 00 21210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конкурсов, семинаров, конференций и иных мероприятий с работниками системы образования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02 1 00 21220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направления расходов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5 668,4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по оплате труда работников </w:t>
            </w: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4 623,5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9D5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  <w:r w:rsidR="009D51C9"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,1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в рамках подпрограммы "Обеспечение реализации муниципальной программы Мясниковского района "Развитие образования" и прочие мероприятия" муниципальной программы Мясниковского района "Развитие образования" (Расходы на выплаты персоналу государственных (муниципальных</w:t>
            </w:r>
            <w:proofErr w:type="gram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02 2 00 72040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1 222,6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в рамках подпрограммы "Обеспечение реализации муниципальной программы Мясниковского района "Развитие образования" и прочие мероприятия" муниципальной программы Мясниковского района "Развитие образования" (Иные закупки товаров, работ и услуг</w:t>
            </w:r>
            <w:proofErr w:type="gram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02 2 00 72040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85,6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направления расходов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</w:t>
            </w: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1 007,2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направления расходов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249,1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безопасности дорожного движения в рамках подпрограммы «Повышение безопасности дорожного движения на территории»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15 2 00 22460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34 253,8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28 411,4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Мясниковского района в рамках подпрограммы "Развитие культуры в </w:t>
            </w: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районе" муниципальной программы "Развитие культуры"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21 351,6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осуществление текущего ремонта учреждений культуры </w:t>
            </w:r>
            <w:proofErr w:type="gram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включая приобретение материалов) в рамках подпрограммы «Развитие культуры в </w:t>
            </w: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районе» муниципальной программы Мясниковского района «Развитие культуры»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10 1 00 21090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127,9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мероприятия по обеспечению пожарной безопасности в рамках подпрограммы "Развитие культуры в </w:t>
            </w: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районе" муниципальной программы "Развитие культуры"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10 1 00 21670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комплектование книжных фондов библиотек муниципальных образований в рамках реализации подпрограммы "Развитие культуры в </w:t>
            </w: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районе" муниципальной программы Мясниковского района "Развитие культуры"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10 1 00 51440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комплектование книжных фондов библиотек муниципальных образований в рамках реализации подпрограммы «Развитие культуры в </w:t>
            </w: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районе" муниципальной программы Мясниковского района «Развитие культуры"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10 1 00 71030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102,8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повышение заработной платы работникам муниципальных учреждений культуры в рамках подпрограммы «Развитие культуры в </w:t>
            </w: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районе» муниципальной программы Мясниковского </w:t>
            </w: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района «Развитие культуры»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10 1 00 73850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1 269,0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Расходы на повышение заработной платы работникам муниципальных учреждений культуры в рамках подпрограммы «Развитие культуры в </w:t>
            </w: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районе» муниципальной программы Мясниковского района «Развитие культуры»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10 1 00 73850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4 011,1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изготовление проектно-сметной документации по объекту</w:t>
            </w:r>
            <w:proofErr w:type="gram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Капитальный ремонт здания МКУК "ДК Крымского сельского поселения" в рамках подпрограммы «Развитие культуры в </w:t>
            </w: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10 1 00 85010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609,2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замену оконных блоков в здании сельского Дома культуры, расположенного по адресу: сл</w:t>
            </w:r>
            <w:proofErr w:type="gram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етровка, ул.Школьная 15 , в рамках подпрограммы «Развитие культуры в </w:t>
            </w: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10 1 00 85220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440,4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текущий ремонт здания сельского Дома культуры, расположенного по адресу: сл</w:t>
            </w:r>
            <w:proofErr w:type="gram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етровка, ул.Школьная 15 , в рамках подпрограммы «Развитие культуры в </w:t>
            </w: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10 1 00 85330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59,7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на повышение заработной платы работникам муниципальных учреждений культуры в рамках подпрограммы «Развитие культуры в </w:t>
            </w: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районе» муниципальной программы Мясниковского района «Развитие культуры»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S3850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334,7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99 1 00 90130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38,3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5 842,4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культуры"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2 431,6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</w:t>
            </w: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Мясниковского района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230,6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культуры"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"Обеспечение реализации муниципальной программы" муниципальной программы Мясниковского района "Развитие культуры"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3 176,2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18 193,5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792,7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организацию канала связи в волоконно-оптическом кабеле для обеспечения в дальнейшем возможности подключения и интеграции к системе "112" Ростовской области ДДС 03 "Скорая помощь"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(Субсидии</w:t>
            </w:r>
            <w:proofErr w:type="gram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09 4 00 22930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170,6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Компенсация расходов, связанных с оказанием в 2014 -2016 годах медицинскими организациями, подведомственными органами исполнительной власти субъектов Российской Федерации и органам местного самоуправления, гражданам Украины и лицам без гражданства медицинской помощи, а также по проведению указанным лицам профилактических, включенных в календарь профилактических прививок по эпидемическим показаниям, по иным непрограммным мероприятиям в рамках </w:t>
            </w: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непрограммного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деятельности "Реализация функций иных федеральных органов государственной</w:t>
            </w:r>
            <w:proofErr w:type="gram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власти"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99 9 00 54220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622,1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16 355,8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осуществление текущего ремонта (включая приобретение материалов) в рамках подпрограммы "Профилактика заболеваемости и формирование здорового образа </w:t>
            </w: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жизни</w:t>
            </w:r>
            <w:proofErr w:type="gram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азвитие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01 1 00 21260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4 693,9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выполнение мероприятий по подключению модульных фельдшерско-акушерских пунктов и врачебных амбулаторий к коммунальным сетям и </w:t>
            </w: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благоустройство территорий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01 1 00 22900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2 011,7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проведение мероприятий по благоустройству территорий муниципальных учреждений здравоохранения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01 1 00 22910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2 340,6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модульных фельдшерско-акушерских пунктов, врачебных амбулаторий и на приобретение и оснащение модуля для врачебной амбулатории для муниципальных учреждений здравоохранения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6 289,7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на приобретение модульных фельдшерско-акушерских пунктов, врачебных амбулаторий и на приобретение и оснащение модуля для врачебной амбулатории для муниципальных учреждений здравоохранения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S3020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701,6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Мясниковского района в рамках подпрограммы "Адаптация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</w:t>
            </w: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маломобильными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группами населения" муниципальной программы Мясниковского района "Доступная среда"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197,8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мероприятия по антитеррористической защищенности объектов социальной сферы в рамках подпрограммы "Профилактика экстремизма и терроризма в </w:t>
            </w: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районе" муниципальной программы Мясниковского района "Обеспечение общественного порядка и противодействие преступности"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08 2 00 21580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120,5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1 045,0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реализацию мероприятий по профилактике </w:t>
            </w: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Вич-инфекций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рамках подпрограммы "Профилактика </w:t>
            </w: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01 1 00 20110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реализацию мероприятий по профилактике распространения сахарного диабета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01 1 00 20120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реализацию мероприятий по профилактике туберкулеза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01 1 00 20130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укрепление репродуктивного здоровья населения в рамках подпрограммы "Охрана здоровья матери и ребенка"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01 3 00 21160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218 085,6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муниципальной пенсии за выслугу лет, ежемесячной доплаты к пенсии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7,9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муниципальной пенсии за выслугу лет, ежемесячной доплаты к пенсии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(Публичные нормативные социальные выплаты гражданам)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810,1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7 036,8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государственных полномочий в сфере социального обслуживания, предусмотренных пунктами 2,3,4 и 5 части 1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04 3 00 72260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7 036,8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населения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146 579,1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осуществление преданных полномочий Российской Федерации по предоставлению отдельных мер социальной поддержки граждан, подвергшихся воздействию </w:t>
            </w: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радиации</w:t>
            </w:r>
            <w:proofErr w:type="gram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,в</w:t>
            </w:r>
            <w:proofErr w:type="spellEnd"/>
            <w:proofErr w:type="gram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04 1 00 51370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11,8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осуществление преданных полномочий Российской Федерации по предоставлению отдельных мер социальной поддержки граждан, подвергшихся воздействию </w:t>
            </w: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радиации</w:t>
            </w:r>
            <w:proofErr w:type="gram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,в</w:t>
            </w:r>
            <w:proofErr w:type="spellEnd"/>
            <w:proofErr w:type="gram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04 1 00 51370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1 218,2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04 1 00 52200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04 1 00 52200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742,4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301,1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25 748,6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осуществление полномочий по </w:t>
            </w: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</w:t>
            </w:r>
            <w:proofErr w:type="gram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04 1 00 72050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177,6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</w:t>
            </w:r>
            <w:proofErr w:type="gram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04 1 00 72050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17 172,5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тружеников тыла,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04 1 00 72060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532,3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</w:t>
            </w: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товаров, работ и услуг для обеспечения государственных (муниципальных</w:t>
            </w:r>
            <w:proofErr w:type="gram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04 1 00 72070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04 1 00 72070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475,8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</w:t>
            </w:r>
            <w:proofErr w:type="gram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04 1 00 72080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77,2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</w:t>
            </w:r>
            <w:proofErr w:type="gram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04 1 00 72080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7 795,1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</w:t>
            </w: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04 1 00 72090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502,5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04 1 00 72090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49 349,9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04 1 00 72100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88,1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04 1 00 72100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7 325,9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предоставлению материальной и иной помощи для погребения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предоставлению материальной и иной помощи для погребения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216,1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детей из многодетных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</w:t>
            </w: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04 2 00 72150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78,1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детей из многодетных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04 2 00 72150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7 357,2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</w:t>
            </w:r>
            <w:proofErr w:type="gram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 социальной поддержки детей первого-второго года жизни</w:t>
            </w:r>
            <w:proofErr w:type="gram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49,1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</w:t>
            </w:r>
            <w:proofErr w:type="gram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 социальной поддержки детей первого-второго года жизни</w:t>
            </w:r>
            <w:proofErr w:type="gram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5 062,8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выплате ежемесячного пособия на ребенка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04 2 00 72170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16 455,0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04 2 00 72210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1 135,4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</w:t>
            </w: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04 2 00 72240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04 2 00 72240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21,7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 в рамках подпрограммы «Социальная интеграция инвалидов и других </w:t>
            </w: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маломобильных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 населения в общество» муниципальной программы Мясниковского района «Доступная среда» (Иные закупки товаров, работ и услуг для обеспечения</w:t>
            </w:r>
            <w:proofErr w:type="gram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05 2 00 52800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 в рамках подпрограммы «Социальная интеграция инвалидов и других </w:t>
            </w: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маломобильных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 населения в общество» муниципальной программы Мясниковского района «Доступная среда»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05 2 00 52800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39,2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жильем молодых семей в Ростовской области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"Обеспечение доступным и комфортным жильем населения 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384,5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</w:t>
            </w: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 федерального бюджета на мероприятия подпрограммы «Оказание мер государственной поддержки в улучшении жилищных </w:t>
            </w: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условий отдельным категориям граждан» муниципальной программы Мясниковского района "Обеспечение доступным и комфортным жильем населения 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R0200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871,9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Софинансирование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на обеспечение жильем молодых семей в Ростовской области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"Обеспечение доступным и комфортным жильем населения 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S3140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263,8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жильем граждан РФ, проживающих в сельской местности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16 4 00 11450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жильем молодых семей и молодых специалистов, проживающих и работающих в сельской местности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16 4 00 11460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99 1 00 90130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 по иным непрограммным мероприятиям в рамках </w:t>
            </w: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непрограммного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деятельности «Реализация функций иных органов местного самоуправления" (Социальные выплаты</w:t>
            </w:r>
            <w:proofErr w:type="gram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99 9 00 51340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2 538,6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Охрана семьи и детства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54 582,4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ежемесячную денежную выплату</w:t>
            </w:r>
            <w:proofErr w:type="gram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назначаемую в случае рождения третьего ребенка или последующих детей до достижения ребенком возраста трех лет,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04 2 00 50840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6 603,9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назначению и выплате единовременного пособия при всех формах устройства детей, лишенных родительского попечения, в семью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04 2 00 52600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164,8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N81-ФЗ «О государственных пособиях гражданам, имеющим детей»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</w:t>
            </w:r>
            <w:proofErr w:type="gram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04 2 00 52700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265,5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 в рамках подпрограммы "Совершенствование мер демографической политики в области социальной поддержки</w:t>
            </w:r>
            <w:proofErr w:type="gram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семьи и детей"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04 2 00 53800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23 644,5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</w:t>
            </w: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04 2 00 72180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41,8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04 2 00 72180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4 175,6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04 2 00 72220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 1.1, 1.2, 1.3 статьи 13.2 Областного закона от 22 октября 2004 года № 165-ЗС "О социальной поддержке детства в Ростовской области" в рамках подпрограммы "Совершенствование мер демографической политики в области социальной поддержки</w:t>
            </w:r>
            <w:proofErr w:type="gram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семьи и детей"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04 2 00 72420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10 137,3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или последующих детей до достижения ребенком возраста трех лет, в рамках подпрограммы «Совершенствование мер демографической политики</w:t>
            </w:r>
            <w:proofErr w:type="gram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области социальной поддержки семьи и детей» муниципальной программы Мясниковского района </w:t>
            </w: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R0840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124,1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или последующих детей до достижения ребенком возраста трех лет, в рамках подпрограммы «Совершенствование мер демографической политики</w:t>
            </w:r>
            <w:proofErr w:type="gram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R0840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5 874,9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«Обеспечение доступным и комфортным жильем населения Мясниковского района» (Бюджетные инвестиции)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3 430,0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9 069,3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347,1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пособия на ребенка, предоставлению мер социальной поддержки отдельным категориям граждан, по организации и осуществлению деятельности по попечительству в соответствии</w:t>
            </w:r>
            <w:proofErr w:type="gram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 статьей 7 Областного закона от 26 декабря 2007 года № 830-ЗС «Об организации опеки и попечительства в Ростовской области», по 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</w:t>
            </w: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семей для граждан пожилого возраста и инвалидов в Ростовской области», по </w:t>
            </w: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орагнизации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работы по оформлению и назначению</w:t>
            </w:r>
            <w:proofErr w:type="gram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адресной социальной помощи в соответствии с Областным законом от 22 октября 2004 года № 174-ЗС "Об адресной </w:t>
            </w: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социалной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помощи в Ростовской области"</w:t>
            </w:r>
            <w:proofErr w:type="gram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№ 511-ЗС "О предоставлении компенсации расходов на уплату взносов на капитальный ремонт отдельным категориям граждан"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04 1 00 72110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6 735,2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пособия на ребенка, предоставлению мер социальной поддержки отдельным категориям граждан, по организации и осуществлению деятельности по попечительству в соответствии</w:t>
            </w:r>
            <w:proofErr w:type="gram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 статьей 7 Областного закона от 26 декабря 2007 года № 830-ЗС «Об организации опеки и попечительства в Ростовской области», по 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 области», по </w:t>
            </w: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орагнизации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работы по оформлению и назначению</w:t>
            </w:r>
            <w:proofErr w:type="gram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адресной социальной помощи в соответствии с Областным законом от 22 октября 2004 года № 174-ЗС "Об адресной </w:t>
            </w: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социалной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помощи в Ростовской области"</w:t>
            </w:r>
            <w:proofErr w:type="gram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№ 511-ЗС "О предоставлении компенсации расходов на уплату взносов на капитальный ремонт отдельным категориям граждан"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04 1 00 72110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490,6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организацию исполнительно-</w:t>
            </w: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распорядительных функций,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пособия на ребенка, предоставлению мер социальной поддержки отдельным категориям граждан, по организации и осуществлению деятельности по попечительству в соответствии</w:t>
            </w:r>
            <w:proofErr w:type="gram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 статьей 7 Областного закона от 26 декабря 2007 года № 830-ЗС «Об организации опеки и попечительства в Ростовской области», по 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 области», по </w:t>
            </w: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орагнизации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работы по оформлению и назначению</w:t>
            </w:r>
            <w:proofErr w:type="gram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адресной социальной помощи в соответствии с Областным законом от 22 октября 2004 года № 174-ЗС "Об адресной </w:t>
            </w: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социалной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помощи в Ростовской области"</w:t>
            </w:r>
            <w:proofErr w:type="gram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№ 511-ЗС "О предоставлении компенсации расходов на уплату взносов на капитальный ремонт отдельным категориям граждан"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(Субсидии автономным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04 1 00 72110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1 445,5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пособия на ребенка, предоставлению мер социальной поддержки отдельным категориям граждан, по организации и осуществлению деятельности по попечительству в соответствии</w:t>
            </w:r>
            <w:proofErr w:type="gram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 статьей 7 Областного закона от 26 декабря 2007 года № 830-ЗС «Об организации опеки и попечительства в Ростовской области», по 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 области», по </w:t>
            </w: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орагнизации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работы по оформлению и назначению</w:t>
            </w:r>
            <w:proofErr w:type="gram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адресной социальной помощи в соответствии с Областным законом от 22 </w:t>
            </w: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октября 2004 года № 174-ЗС "Об адресной </w:t>
            </w: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социалной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помощи в Ростовской области"</w:t>
            </w:r>
            <w:proofErr w:type="gram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№ 511-ЗС "О предоставлении компенсации расходов на уплату взносов на капитальный ремонт отдельным категориям граждан"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04 1 00 72110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Составление сметной документации на установку туалетного модуля в рамках подпрограммы "Адаптация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</w:t>
            </w: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маломобильными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группами населения" муниципальной программы Мясниковского района "Доступная среда"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05 1 00 22850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5 411,1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5 411,1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туалетного модуля для </w:t>
            </w: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маломобильных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 населения (инвалидов) в рамках подпрограммы "Адаптация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</w:t>
            </w: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маломобильными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группами населения" муниципальной программы Мясниковского района "Доступная среда"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05 1 00 22820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246,4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Адаптация для инвалидов и других </w:t>
            </w: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маломобильных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 населения приоритетных объектов социальной инфраструктуры в рамках муниципальной программы Мясниковского района "Доступная Среда"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05 1 00 22830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сметной документации на установку туалетного модуля в рамках подпрограммы "Адаптация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</w:t>
            </w: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маломобильными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группами населения" муниципальной программы Мясниковского района "Доступная среда"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05 1 00 22850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мероприятия по антитеррористической защищенности объектов социальной сферы в рамках подпрограммы "Профилактика экстремизма и </w:t>
            </w: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терроризма в </w:t>
            </w: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08 2 00 21580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12 1 00 21950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458,7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12 1 00 21950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496,3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(Премии и гранты)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12 1 00 21950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Крымскому сельскому поселению на текущий ремонт спортивной площадки в с</w:t>
            </w:r>
            <w:proofErr w:type="gram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рым в рамках подпрограммы "Развитие инфраструктуры спорта в </w:t>
            </w: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районе" муниципальной программы "Развитие физической культуры и спорта"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12 2 00 85300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1 071,0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направления расходов в рамках подпрограммы «Развитие инфраструктуры спорта в </w:t>
            </w:r>
            <w:proofErr w:type="spellStart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районе" муниципальной программы Мясниковского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за счет средств резервного фонда Правительства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99 1 00 71180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99 1 00 90130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11,2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 информации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официальную публикацию нормативно-правовых актов Мясниковского района, проектов правовых актов Мясниковского района и иных информационных материалов в рамках подпрограммы "Обеспечение реализации муниципальной программы" </w:t>
            </w: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18 3 00 22730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19 511,8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14 011,8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расчет и предоставление дотаций бюджетам поселений в целях выравнивания их финансовых возможностей по осуществлению полномочий по решению вопросов местного значения в рамках подпрограммы «Поддержание устойчивого исполнения местных бюджетов» муниципальной программы Мясниковского района «Управление муниципальными финансами и создание условий для эффективного управления муниципальными финансами сельских поселений» (Дотации)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19 5 00 72340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14 011,8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</w:tr>
      <w:tr w:rsidR="0022319F" w:rsidRPr="002960C7" w:rsidTr="002960C7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для обеспечения сбалансированности бюджетов сельских поселений в рамках подпрограммы «Поддержание устойчивого исполнения местных бюджетов» муниципальной программы Мясниковского района «Управление муниципальными финансами и создание условий для эффективного управления муниципальными финансами сельских поселений»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19 5 00 85120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19F" w:rsidRPr="002960C7" w:rsidRDefault="0022319F" w:rsidP="00223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</w:tr>
    </w:tbl>
    <w:p w:rsidR="008F1CC3" w:rsidRDefault="008F1CC3"/>
    <w:p w:rsidR="002960C7" w:rsidRDefault="002960C7"/>
    <w:p w:rsidR="009C0AEA" w:rsidRPr="005C3E5D" w:rsidRDefault="009C0AEA" w:rsidP="009C0AE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5C3E5D">
        <w:rPr>
          <w:rFonts w:ascii="Times New Roman" w:eastAsia="Calibri" w:hAnsi="Times New Roman" w:cs="Times New Roman"/>
          <w:sz w:val="28"/>
          <w:szCs w:val="28"/>
        </w:rPr>
        <w:t>Председатель Собрания депутатов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5C3E5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C0AEA" w:rsidRPr="005C3E5D" w:rsidRDefault="009C0AEA" w:rsidP="009C0AE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5C3E5D">
        <w:rPr>
          <w:rFonts w:ascii="Times New Roman" w:eastAsia="Calibri" w:hAnsi="Times New Roman" w:cs="Times New Roman"/>
          <w:sz w:val="28"/>
          <w:szCs w:val="28"/>
        </w:rPr>
        <w:t xml:space="preserve">глава Мясниковского  района      </w:t>
      </w:r>
      <w:r w:rsidRPr="005C3E5D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5C3E5D">
        <w:rPr>
          <w:rFonts w:ascii="Times New Roman" w:hAnsi="Times New Roman" w:cs="Times New Roman"/>
          <w:sz w:val="28"/>
          <w:szCs w:val="28"/>
        </w:rPr>
        <w:tab/>
      </w:r>
      <w:r w:rsidRPr="005C3E5D">
        <w:rPr>
          <w:rFonts w:ascii="Times New Roman" w:hAnsi="Times New Roman" w:cs="Times New Roman"/>
          <w:sz w:val="28"/>
          <w:szCs w:val="28"/>
        </w:rPr>
        <w:tab/>
      </w:r>
      <w:r w:rsidRPr="005C3E5D">
        <w:rPr>
          <w:rFonts w:ascii="Times New Roman" w:hAnsi="Times New Roman" w:cs="Times New Roman"/>
          <w:sz w:val="28"/>
          <w:szCs w:val="28"/>
        </w:rPr>
        <w:tab/>
        <w:t>Н</w:t>
      </w:r>
      <w:r w:rsidRPr="005C3E5D">
        <w:rPr>
          <w:rFonts w:ascii="Times New Roman" w:eastAsia="Calibri" w:hAnsi="Times New Roman" w:cs="Times New Roman"/>
          <w:sz w:val="28"/>
          <w:szCs w:val="28"/>
        </w:rPr>
        <w:t xml:space="preserve">.А. Хахерина </w:t>
      </w:r>
    </w:p>
    <w:p w:rsidR="002960C7" w:rsidRDefault="002960C7"/>
    <w:sectPr w:rsidR="002960C7" w:rsidSect="008F1CC3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AEA" w:rsidRDefault="009C0AEA" w:rsidP="009C0AEA">
      <w:pPr>
        <w:spacing w:after="0" w:line="240" w:lineRule="auto"/>
      </w:pPr>
      <w:r>
        <w:separator/>
      </w:r>
    </w:p>
  </w:endnote>
  <w:endnote w:type="continuationSeparator" w:id="1">
    <w:p w:rsidR="009C0AEA" w:rsidRDefault="009C0AEA" w:rsidP="009C0A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58408"/>
      <w:docPartObj>
        <w:docPartGallery w:val="Page Numbers (Bottom of Page)"/>
        <w:docPartUnique/>
      </w:docPartObj>
    </w:sdtPr>
    <w:sdtContent>
      <w:p w:rsidR="009C0AEA" w:rsidRDefault="009C0AEA" w:rsidP="009C0AEA">
        <w:pPr>
          <w:pStyle w:val="a7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AEA" w:rsidRDefault="009C0AEA" w:rsidP="009C0AEA">
      <w:pPr>
        <w:spacing w:after="0" w:line="240" w:lineRule="auto"/>
      </w:pPr>
      <w:r>
        <w:separator/>
      </w:r>
    </w:p>
  </w:footnote>
  <w:footnote w:type="continuationSeparator" w:id="1">
    <w:p w:rsidR="009C0AEA" w:rsidRDefault="009C0AEA" w:rsidP="009C0A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319F"/>
    <w:rsid w:val="00017297"/>
    <w:rsid w:val="0016138A"/>
    <w:rsid w:val="0022319F"/>
    <w:rsid w:val="002960C7"/>
    <w:rsid w:val="002B3C63"/>
    <w:rsid w:val="005B1AC8"/>
    <w:rsid w:val="008F1CC3"/>
    <w:rsid w:val="00910BDD"/>
    <w:rsid w:val="0095613E"/>
    <w:rsid w:val="009C0AEA"/>
    <w:rsid w:val="009D51C9"/>
    <w:rsid w:val="00C64D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C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2319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2319F"/>
    <w:rPr>
      <w:color w:val="800080"/>
      <w:u w:val="single"/>
    </w:rPr>
  </w:style>
  <w:style w:type="paragraph" w:customStyle="1" w:styleId="xl65">
    <w:name w:val="xl65"/>
    <w:basedOn w:val="a"/>
    <w:rsid w:val="0022319F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66">
    <w:name w:val="xl66"/>
    <w:basedOn w:val="a"/>
    <w:rsid w:val="0022319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22319F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223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9">
    <w:name w:val="xl69"/>
    <w:basedOn w:val="a"/>
    <w:rsid w:val="0022319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223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223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223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223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22319F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22319F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22319F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7">
    <w:name w:val="xl77"/>
    <w:basedOn w:val="a"/>
    <w:rsid w:val="0022319F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9C0A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C0AEA"/>
  </w:style>
  <w:style w:type="paragraph" w:styleId="a7">
    <w:name w:val="footer"/>
    <w:basedOn w:val="a"/>
    <w:link w:val="a8"/>
    <w:uiPriority w:val="99"/>
    <w:unhideWhenUsed/>
    <w:rsid w:val="009C0A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C0A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6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42</Pages>
  <Words>15427</Words>
  <Characters>87938</Characters>
  <Application>Microsoft Office Word</Application>
  <DocSecurity>0</DocSecurity>
  <Lines>732</Lines>
  <Paragraphs>206</Paragraphs>
  <ScaleCrop>false</ScaleCrop>
  <Company/>
  <LinksUpToDate>false</LinksUpToDate>
  <CharactersWithSpaces>103159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Хачкиева О.А.</cp:lastModifiedBy>
  <cp:revision>8</cp:revision>
  <dcterms:created xsi:type="dcterms:W3CDTF">2016-07-25T11:34:00Z</dcterms:created>
  <dcterms:modified xsi:type="dcterms:W3CDTF">2016-07-26T07:16:00Z</dcterms:modified>
</cp:coreProperties>
</file>